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Rugby Nutrition: How to Fuel for Collisions, Sprints and 80 Minutes</w:t>
      </w:r>
    </w:p>
    <w:p>
      <w:r>
        <w:rPr>
          <w:i/>
        </w:rPr>
        <w:t>Rugby demands power, repeated sprints and physical durability. Here's how nutrition supports all three.</w:t>
      </w:r>
    </w:p>
    <w:p>
      <w:r>
        <w:rPr>
          <w:b/>
        </w:rPr>
        <w:t>Pillar:</w:t>
      </w:r>
      <w:r>
        <w:t xml:space="preserve"> custom sports</w:t>
      </w:r>
    </w:p>
    <w:p>
      <w:r>
        <w:rPr>
          <w:b/>
        </w:rPr>
        <w:t>Funnel stage:</w:t>
      </w:r>
      <w:r>
        <w:t xml:space="preserve"> consideration</w:t>
      </w:r>
    </w:p>
    <w:p>
      <w:r>
        <w:rPr>
          <w:b/>
        </w:rPr>
        <w:t>Primary keyword:</w:t>
      </w:r>
      <w:r>
        <w:t xml:space="preserve"> rugby nutrition</w:t>
      </w:r>
    </w:p>
    <w:p>
      <w:r>
        <w:rPr>
          <w:b/>
        </w:rPr>
        <w:t>Conversion keyword:</w:t>
      </w:r>
      <w:r>
        <w:t xml:space="preserve"> buy rugby nutrition</w:t>
      </w:r>
    </w:p>
    <w:p>
      <w:r>
        <w:rPr>
          <w:b/>
        </w:rPr>
        <w:t>Emotion:</w:t>
      </w:r>
      <w:r>
        <w:t xml:space="preserve"> Confidence</w:t>
      </w:r>
    </w:p>
    <w:p>
      <w:r>
        <w:rPr>
          <w:b/>
        </w:rPr>
        <w:t>Nudges used:</w:t>
      </w:r>
      <w:r>
        <w:t xml:space="preserve"> Authority (Science Says), Identity Anchoring</w:t>
      </w:r>
    </w:p>
    <w:p>
      <w:r>
        <w:rPr>
          <w:b/>
        </w:rPr>
        <w:t>Read time:</w:t>
      </w:r>
      <w:r>
        <w:t xml:space="preserve"> 6 min · 1,080 words</w:t>
      </w:r>
    </w:p>
    <w:p>
      <w:r>
        <w:rPr>
          <w:b/>
        </w:rPr>
        <w:t>Tags:</w:t>
      </w:r>
      <w:r>
        <w:t xml:space="preserve"> rugby nutrition, buy rugby nutrition, rugby, team sports, fuelling</w:t>
      </w:r>
    </w:p>
    <w:p>
      <w:r>
        <w:rPr>
          <w:b/>
        </w:rPr>
        <w:t>Slug:</w:t>
      </w:r>
      <w:r>
        <w:t xml:space="preserve"> rugby-nutrition-fuel-for-collisions</w:t>
      </w:r>
    </w:p>
    <w:p>
      <w:r>
        <w:t>Rugby is one of the most physically demanding team sports there is, combining repeated high-intensity sprints, heavy collisions, and the need to keep performing across 80 minutes. That unique blend of power, endurance and physical durability places specific demands on nutrition that differ from a pure endurance sport.</w:t>
      </w:r>
    </w:p>
    <w:p>
      <w:r>
        <w:t>Fuelling for rugby is about supporting explosive efforts, maintaining energy across a full match, and recovering from the physical battering the game delivers. Here is how a rugby player should approach it.</w:t>
      </w:r>
    </w:p>
    <w:p>
      <w:pPr>
        <w:pStyle w:val="Heading2"/>
      </w:pPr>
      <w:r>
        <w:t>Carbohydrate Powers the Repeated Sprints</w:t>
      </w:r>
    </w:p>
    <w:p>
      <w:r>
        <w:t>Although rugby involves collisions and set-piece, much of the running is repeated high-intensity sprints interspersed with lower-intensity periods. These sprints draw heavily on carbohydrate, and as a match progresses and glycogen stores decline, a player's ability to repeat high-intensity efforts falls away.</w:t>
      </w:r>
    </w:p>
    <w:p>
      <w:r>
        <w:t>This is why arriving at a match with well-stocked glycogen stores matters, and why maintaining carbohydrate availability across the game supports the sharpness of your work in the crucial final quarter. The player who fades physically late on is often the player who under-fuelled.</w:t>
      </w:r>
    </w:p>
    <w:p>
      <w:pPr>
        <w:pStyle w:val="Heading2"/>
      </w:pPr>
      <w:r>
        <w:t>Fuelling Before a Match</w:t>
      </w:r>
    </w:p>
    <w:p>
      <w:r>
        <w:t>In the day before and on match day, prioritise carbohydrate to fill your glycogen stores. A carbohydrate-rich meal a few hours before kick-off, from familiar, easy-to-digest foods, tops you up, with a smaller top-up closer to the start if needed.</w:t>
      </w:r>
    </w:p>
    <w:p>
      <w:r>
        <w:t>The aim is to reach kick-off with full stores and stable energy, ready for 80 minutes of demanding work. Under-fuelling before a match compromises both your physical output and your concentration as the game wears on.</w:t>
      </w:r>
    </w:p>
    <w:p>
      <w:pPr>
        <w:pStyle w:val="Heading2"/>
      </w:pPr>
      <w:r>
        <w:t>Fuelling During the Game</w:t>
      </w:r>
    </w:p>
    <w:p>
      <w:r>
        <w:t>Half-time is the obvious opportunity to top up carbohydrate, and taking on some easily digestible fuel then can help maintain energy and high-intensity performance in the second half. A carbohydrate drink or gel is practical in the limited time available.</w:t>
      </w:r>
    </w:p>
    <w:p>
      <w:r>
        <w:t>Hydration matters throughout too, and half-time and any breaks in play are chances to drink. Replacing fluid and electrolytes lost through sweat supports both your performance and your concentration, particularly in warm conditions.</w:t>
      </w:r>
    </w:p>
    <w:p>
      <w:pPr>
        <w:pStyle w:val="Heading2"/>
      </w:pPr>
      <w:r>
        <w:t>Recovery: Rugby's Special Demand</w:t>
      </w:r>
    </w:p>
    <w:p>
      <w:r>
        <w:t>Rugby's collisions cause more muscle damage than most sports, which makes recovery nutrition especially important. After a match or hard session, taking on protein alongside carbohydrate supports muscle repair and glycogen replenishment, helping you recover from the physical toll and be ready to train or play again.</w:t>
      </w:r>
    </w:p>
    <w:p>
      <w:r>
        <w:t>A target of around 20 to 30 grams of protein after a match, paired with carbohydrate, is a useful guideline, and recovery products combining both make it convenient. Given the physical battering of a match, prioritising recovery is not optional for a serious player.</w:t>
      </w:r>
    </w:p>
    <w:p>
      <w:pPr>
        <w:pStyle w:val="Heading2"/>
      </w:pPr>
      <w:r>
        <w:t>Fuelling for Size and Power</w:t>
      </w:r>
    </w:p>
    <w:p>
      <w:r>
        <w:t>Many rugby players need to build or maintain significant muscle mass and power, which requires adequate overall energy and protein spread across the day, alongside their training. This is a longer-term nutritional consideration that sits alongside match-day fuelling.</w:t>
      </w:r>
    </w:p>
    <w:p>
      <w:r>
        <w:t>Getting enough total energy and distributing protein across your meals supports the strength and power work that underpins rugby performance. For players in heavy strength phases, this becomes a central focus.</w:t>
      </w:r>
    </w:p>
    <w:p>
      <w:pPr>
        <w:pStyle w:val="Heading2"/>
      </w:pPr>
      <w:r>
        <w:t>The Takeaway</w:t>
      </w:r>
    </w:p>
    <w:p>
      <w:r>
        <w:t>For rugby, fill your glycogen stores before a match, top up carbohydrate at half-time, hydrate through breaks in play, and prioritise recovery nutrition to handle the collisions, alongside adequate overall energy and protein for size and power.</w:t>
      </w:r>
    </w:p>
    <w:p>
      <w:r>
        <w:t>Rugby's blend of power, repeated sprints and physical durability means nutrition has to support all of them. Get it right and you stay sharp and strong across the full 80 minutes, and recover well enough to do it again next week.</w:t>
      </w:r>
    </w:p>
    <w:p>
      <w:pPr>
        <w:pStyle w:val="Heading2"/>
      </w:pPr>
      <w:r>
        <w:t>Frequently Asked Questions</w:t>
      </w:r>
    </w:p>
    <w:p>
      <w:r>
        <w:rPr>
          <w:b/>
        </w:rPr>
        <w:t>How should rugby players fuel for a match?</w:t>
      </w:r>
    </w:p>
    <w:p>
      <w:r>
        <w:t>Fill your glycogen stores in the day before and on match day with carbohydrate-rich meals, top up carbohydrate at half-time with easily digestible fuel, and hydrate through breaks in play. This supports repeated high-intensity sprints and sharpness in the final quarter.</w:t>
      </w:r>
    </w:p>
    <w:p>
      <w:r>
        <w:rPr>
          <w:b/>
        </w:rPr>
        <w:t>Why is recovery nutrition so important in rugby?</w:t>
      </w:r>
    </w:p>
    <w:p>
      <w:r>
        <w:t>Rugby's collisions cause more muscle damage than most sports, making recovery especially important. Taking on around 20 to 30 grams of protein with carbohydrate after a match supports muscle repair and glycogen replenishment, helping you recover from the physical toll.</w:t>
      </w:r>
    </w:p>
    <w:p>
      <w:r>
        <w:rPr>
          <w:b/>
        </w:rPr>
        <w:t>Does carbohydrate matter for a collision sport like rugby?</w:t>
      </w:r>
    </w:p>
    <w:p>
      <w:r>
        <w:t>Yes. Much of rugby is repeated high-intensity sprints that draw heavily on carbohydrate. As glycogen declines through a match, your ability to repeat sprints falls away, so full stores before and carbohydrate top-ups during the game support late-game performance.</w:t>
      </w:r>
    </w:p>
    <w:p>
      <w:r>
        <w:rPr>
          <w:b/>
        </w:rPr>
        <w:t>How much protein do rugby players need?</w:t>
      </w:r>
    </w:p>
    <w:p>
      <w:r>
        <w:t>Around 20 to 30 grams after a match supports recovery, and players building or maintaining muscle and power need adequate protein spread across the day alongside sufficient overall energy. This supports the strength and power work underpinning rugby performance.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