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Half-Time Fuelling Habits of Professional Football Players</w:t>
      </w:r>
    </w:p>
    <w:p>
      <w:pPr>
        <w:spacing w:after="160"/>
      </w:pPr>
      <w:r>
        <w:rPr>
          <w:i/>
          <w:iCs/>
          <w:color w:val="444444"/>
        </w:rPr>
        <w:t xml:space="preserve">What happens in the dressing room at half-time has a measurable impact on second-half performance data.</w:t>
      </w:r>
    </w:p>
    <w:p>
      <w:pPr>
        <w:spacing w:after="40"/>
      </w:pPr>
      <w:r>
        <w:rPr>
          <w:b/>
          <w:bCs/>
          <w:color w:val="555555"/>
          <w:sz w:val="18"/>
          <w:szCs w:val="18"/>
        </w:rPr>
        <w:t xml:space="preserve">Pillar:  </w:t>
      </w:r>
      <w:r>
        <w:rPr>
          <w:color w:val="555555"/>
          <w:sz w:val="18"/>
          <w:szCs w:val="18"/>
        </w:rPr>
        <w:t xml:space="preserve">custom team sports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half time nutrition football</w:t>
      </w:r>
    </w:p>
    <w:p>
      <w:pPr>
        <w:spacing w:after="40"/>
      </w:pPr>
      <w:r>
        <w:rPr>
          <w:b/>
          <w:bCs/>
          <w:color w:val="555555"/>
          <w:sz w:val="18"/>
          <w:szCs w:val="18"/>
        </w:rPr>
        <w:t xml:space="preserve">Conversion keyword:  </w:t>
      </w:r>
      <w:r>
        <w:rPr>
          <w:color w:val="555555"/>
          <w:sz w:val="18"/>
          <w:szCs w:val="18"/>
        </w:rPr>
        <w:t xml:space="preserve">half time energy gel football</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639 words</w:t>
      </w:r>
    </w:p>
    <w:p>
      <w:pPr>
        <w:spacing w:after="40"/>
      </w:pPr>
      <w:r>
        <w:rPr>
          <w:b/>
          <w:bCs/>
          <w:color w:val="555555"/>
          <w:sz w:val="18"/>
          <w:szCs w:val="18"/>
        </w:rPr>
        <w:t xml:space="preserve">Tags:  </w:t>
      </w:r>
      <w:r>
        <w:rPr>
          <w:color w:val="555555"/>
          <w:sz w:val="18"/>
          <w:szCs w:val="18"/>
        </w:rPr>
        <w:t xml:space="preserve">half time nutrition football, half time energy gel football, custom team sports, decision science, conversion psychology</w:t>
      </w:r>
    </w:p>
    <w:p>
      <w:pPr>
        <w:spacing w:after="40"/>
      </w:pPr>
      <w:r>
        <w:rPr>
          <w:b/>
          <w:bCs/>
          <w:color w:val="555555"/>
          <w:sz w:val="18"/>
          <w:szCs w:val="18"/>
        </w:rPr>
        <w:t xml:space="preserve">Slug:  </w:t>
      </w:r>
      <w:r>
        <w:rPr>
          <w:color w:val="555555"/>
          <w:sz w:val="18"/>
          <w:szCs w:val="18"/>
        </w:rPr>
        <w:t xml:space="preserve">half-time-fuelling-habits-professional-football</w:t>
      </w:r>
    </w:p>
    <w:p>
      <w:pPr>
        <w:pBdr>
          <w:bottom w:val="single" w:color="2E75B6" w:sz="8" w:space="1"/>
        </w:pBdr>
        <w:spacing w:after="200" w:before="120"/>
      </w:pPr>
      <w:r>
        <w:t xml:space="preserve"/>
      </w:r>
    </w:p>
    <w:p>
      <w:pPr>
        <w:spacing w:after="160"/>
      </w:pPr>
      <w:r>
        <w:t xml:space="preserve">Fifteen minutes is not very long. It is long enough for a manager to make three substitutions, reorganise a defensive shape, and deliver a tactical correction that changes the outcome of a match. It is also long enough to meaningfully shift the physiological state of every player in that dressing room, if the fuelling is handled well.</w:t>
      </w:r>
    </w:p>
    <w:p>
      <w:pPr>
        <w:spacing w:after="160"/>
      </w:pPr>
      <w:r>
        <w:t xml:space="preserve">What happens at half-time in professional football is rarely discussed with the same seriousness as pre-match preparation or post-match recovery. Yet the decisions made in those fifteen minutes sit directly between two halves of near-identical physical demand. Players arrive at the interval having covered five to six kilometres, with muscle glycogen already depleted, core temperature elevated, and cognitive sharpness beginning to dull at the edges. What they consume, and when, in the next quarter of an hour will shape how the second half unfolds.</w:t>
      </w:r>
    </w:p>
    <w:p>
      <w:pPr>
        <w:pStyle w:val="Heading2"/>
      </w:pPr>
      <w:r>
        <w:t xml:space="preserve">Carbohydrate Restores Blood Glucose; Protein and Fat Do Not</w:t>
      </w:r>
    </w:p>
    <w:p>
      <w:pPr>
        <w:spacing w:after="160"/>
      </w:pPr>
      <w:r>
        <w:t xml:space="preserve">The instinct to reach for something substantial is understandable after forty-five minutes of high-intensity work. But the half-time window is not a recovery meal. It is a rapid top-up. The goal is to restore blood glucose, provide fast-available fuel for the muscles, and do so without creating any digestive discomfort that carries into the second half.</w:t>
      </w:r>
    </w:p>
    <w:p>
      <w:pPr>
        <w:spacing w:after="160"/>
      </w:pPr>
      <w:r>
        <w:t xml:space="preserve">Easily digestible carbohydrates, gels, chews, bananas, small portions of white rice, are the practical tools here. Protein has its place in the post-match window, but at half-time it slows gastric emptying without contributing meaningfully to what the next forty-five minutes actually requires. The same logic applies to fat. Speed of absorption matters more than nutritional completeness.</w:t>
      </w:r>
    </w:p>
    <w:p>
      <w:pPr>
        <w:pStyle w:val="Heading2"/>
      </w:pPr>
      <w:r>
        <w:t xml:space="preserve">Dehydration of Just Two Percent Measurably Degrades Decision-Making</w:t>
      </w:r>
    </w:p>
    <w:p>
      <w:pPr>
        <w:spacing w:after="160"/>
      </w:pPr>
      <w:r>
        <w:t xml:space="preserve">Sweat rates during competitive football are significant, and even modest dehydration, around two percent of body mass, is associated with measurable declines in decision-making speed and technical execution. Players who arrive at half-time already behind on fluid intake are fighting a losing battle in the second half regardless of what their legs feel like.</w:t>
      </w:r>
    </w:p>
    <w:p>
      <w:pPr>
        <w:spacing w:after="160"/>
      </w:pPr>
      <w:r>
        <w:t xml:space="preserve">Electrolyte-containing drinks serve a dual purpose here: they replace fluid and help maintain the sodium balance that supports continued hydration. Plain water is better than nothing, but in a high-sweat environment it is rarely sufficient on its own. The best-prepared clubs treat half-time hydration as a structured process, not an afterthought.</w:t>
      </w:r>
    </w:p>
    <w:p>
      <w:pPr>
        <w:pStyle w:val="Heading2"/>
      </w:pPr>
      <w:r>
        <w:t xml:space="preserve">Eating in the First Five Minutes Outperforms Eating in the Last Two</w:t>
      </w:r>
    </w:p>
    <w:p>
      <w:pPr>
        <w:spacing w:after="160"/>
      </w:pPr>
      <w:r>
        <w:t xml:space="preserve">Fifteen minutes disappears quickly when tactical conversations, kit changes, and medical checks are factored in. Players who wait until the manager has finished speaking before eating and drinking are compressing an already tight window. The practical approach is to consume carbohydrates and fluids in the first five to seven minutes of the interval, allowing some absorption to begin before the warm-up and return to the pitch.</w:t>
      </w:r>
    </w:p>
    <w:p>
      <w:pPr>
        <w:spacing w:after="160"/>
      </w:pPr>
      <w:r>
        <w:t xml:space="preserve">This is not a minor detail. Carbohydrate consumed in the final two minutes before the second half starts has limited time to enter the bloodstream and contribute meaningfully to early second-half performance. Earlier consumption, even by a few minutes, changes the picture.</w:t>
      </w:r>
    </w:p>
    <w:p>
      <w:pPr>
        <w:pStyle w:val="Heading2"/>
      </w:pPr>
      <w:r>
        <w:t xml:space="preserve">Elite Clubs Remove Individual Decision-Making From the Equation Entirely</w:t>
      </w:r>
    </w:p>
    <w:p>
      <w:pPr>
        <w:spacing w:after="160"/>
      </w:pPr>
      <w:r>
        <w:t xml:space="preserve">Clubs operating at the highest level treat half-time nutrition as a logistical operation. Individual player needs are mapped in advance. Quantities are pre-portioned. Fluids are prepared at the right temperature. Nothing is left to the player to figure out in the moment, because the moment is too short and the environment too pressured for good decisions to reliably happen by chance.</w:t>
      </w:r>
    </w:p>
    <w:p>
      <w:pPr>
        <w:spacing w:after="160"/>
      </w:pPr>
      <w:r>
        <w:t xml:space="preserve">The gap between professional and amateur football in this area is not primarily one of knowledge, most players understand that fuelling matters. It is a gap in execution. The habits that produce consistent second-half performance are built in training, rehearsed a</w:t>
      </w:r>
      <w:hyperlink w:history="1" r:id="rIdy_mxbkehhf2pvzsdcyg6o">
        <w:r>
          <w:rPr>
            <w:rStyle w:val="Hyperlink"/>
          </w:rPr>
          <w:t xml:space="preserve">cro</w:t>
        </w:r>
      </w:hyperlink>
      <w:r>
        <w:t xml:space="preserve">ss weeks, and eventually become automatic. That is where the real advantage lives.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Carbohydrate Restores Blood Glucose; Protein and Fat Do Not?</w:t>
      </w:r>
    </w:p>
    <w:p>
      <w:pPr>
        <w:spacing w:after="120"/>
      </w:pPr>
      <w:r>
        <w:t xml:space="preserve">The instinct to reach for something substantial is understandable after forty-five minutes of high-intensity work. But the half-time window is not a recovery meal.</w:t>
      </w:r>
    </w:p>
    <w:p>
      <w:pPr>
        <w:spacing w:after="40" w:before="120"/>
      </w:pPr>
      <w:r>
        <w:rPr>
          <w:b/>
          <w:bCs/>
        </w:rPr>
        <w:t xml:space="preserve">What does this mean: Dehydration of Just Two Percent Measurably Degrades Decision-Making?</w:t>
      </w:r>
    </w:p>
    <w:p>
      <w:pPr>
        <w:spacing w:after="120"/>
      </w:pPr>
      <w:r>
        <w:t xml:space="preserve">Sweat rates during competitive football are significant, and even modest dehydration, around two percent of body mass, is associated with measurable declines in decision-making speed and technical execution. Players who arrive at half-time already behind on fluid intake are fighting a losing battle in the second half regardless of what their legs feel like.</w:t>
      </w:r>
    </w:p>
    <w:p>
      <w:pPr>
        <w:spacing w:after="40" w:before="120"/>
      </w:pPr>
      <w:r>
        <w:rPr>
          <w:b/>
          <w:bCs/>
        </w:rPr>
        <w:t xml:space="preserve">What does this mean: Eating in the First Five Minutes Outperforms Eating in the Last Two?</w:t>
      </w:r>
    </w:p>
    <w:p>
      <w:pPr>
        <w:spacing w:after="120"/>
      </w:pPr>
      <w:r>
        <w:t xml:space="preserve">Fifteen minutes disappears quickly when tactical conversations, kit changes, and medical checks are factored in. Players who wait until the manager has finished speaking before eating and drinking are compressing an already tight window.</w:t>
      </w:r>
    </w:p>
    <w:p>
      <w:pPr>
        <w:spacing w:after="40" w:before="120"/>
      </w:pPr>
      <w:r>
        <w:rPr>
          <w:b/>
          <w:bCs/>
        </w:rPr>
        <w:t xml:space="preserve">What does this mean: Elite Clubs Remove Individual Decision-Making From the Equation Entirely?</w:t>
      </w:r>
    </w:p>
    <w:p>
      <w:pPr>
        <w:spacing w:after="120"/>
      </w:pPr>
      <w:r>
        <w:t xml:space="preserve">Clubs operating at the highest level treat half-time nutrition as a logistical operation. Individual player needs are mapped in advance.</w:t>
      </w:r>
    </w:p>
    <w:p>
      <w:pPr>
        <w:spacing w:after="40" w:before="120"/>
      </w:pPr>
      <w:r>
        <w:rPr>
          <w:b/>
          <w:bCs/>
        </w:rPr>
        <w:t xml:space="preserve">How can I put this into practice for better half time nutrition football?</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y_mxbkehhf2pvzsdcyg6o"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Half-Time Fuelling Habits of Professional Football Players</dc:title>
  <dc:creator>Science in Sport — Unlimited Conversions</dc:creator>
  <dc:description>What happens in the dressing room at half-time has a measurable impact on second-half performance data.</dc:description>
  <cp:lastModifiedBy>Un-named</cp:lastModifiedBy>
  <cp:revision>1</cp:revision>
  <dcterms:created xsi:type="dcterms:W3CDTF">2026-06-18T13:08:13.499Z</dcterms:created>
  <dcterms:modified xsi:type="dcterms:W3CDTF">2026-06-18T13:08:13.499Z</dcterms:modified>
</cp:coreProperties>
</file>

<file path=docProps/custom.xml><?xml version="1.0" encoding="utf-8"?>
<Properties xmlns="http://schemas.openxmlformats.org/officeDocument/2006/custom-properties" xmlns:vt="http://schemas.openxmlformats.org/officeDocument/2006/docPropsVTypes"/>
</file>