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Difference Between Bonking and Hitting the Wall, And Why It Matters</w:t>
      </w:r>
    </w:p>
    <w:p>
      <w:pPr>
        <w:spacing w:after="160"/>
      </w:pPr>
      <w:r>
        <w:rPr>
          <w:i/>
          <w:iCs/>
          <w:color w:val="444444"/>
        </w:rPr>
        <w:t xml:space="preserve">They feel the same but they're caused by different things, and the fix for each is completely different.</w:t>
      </w:r>
    </w:p>
    <w:p>
      <w:pPr>
        <w:spacing w:after="40"/>
      </w:pPr>
      <w:r>
        <w:rPr>
          <w:b/>
          <w:bCs/>
          <w:color w:val="555555"/>
          <w:sz w:val="18"/>
          <w:szCs w:val="18"/>
        </w:rPr>
        <w:t xml:space="preserve">Pillar:  </w:t>
      </w:r>
      <w:r>
        <w:rPr>
          <w:color w:val="555555"/>
          <w:sz w:val="18"/>
          <w:szCs w:val="18"/>
        </w:rPr>
        <w:t xml:space="preserve">custom sports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bonking hitting the wall endurance</w:t>
      </w:r>
    </w:p>
    <w:p>
      <w:pPr>
        <w:spacing w:after="40"/>
      </w:pPr>
      <w:r>
        <w:rPr>
          <w:b/>
          <w:bCs/>
          <w:color w:val="555555"/>
          <w:sz w:val="18"/>
          <w:szCs w:val="18"/>
        </w:rPr>
        <w:t xml:space="preserve">Conversion keyword:  </w:t>
      </w:r>
      <w:r>
        <w:rPr>
          <w:color w:val="555555"/>
          <w:sz w:val="18"/>
          <w:szCs w:val="18"/>
        </w:rPr>
        <w:t xml:space="preserve">endurance carbohydrate gel buy</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678 words</w:t>
      </w:r>
    </w:p>
    <w:p>
      <w:pPr>
        <w:spacing w:after="40"/>
      </w:pPr>
      <w:r>
        <w:rPr>
          <w:b/>
          <w:bCs/>
          <w:color w:val="555555"/>
          <w:sz w:val="18"/>
          <w:szCs w:val="18"/>
        </w:rPr>
        <w:t xml:space="preserve">Tags:  </w:t>
      </w:r>
      <w:r>
        <w:rPr>
          <w:color w:val="555555"/>
          <w:sz w:val="18"/>
          <w:szCs w:val="18"/>
        </w:rPr>
        <w:t xml:space="preserve">bonking hitting the wall endurance, endurance carbohydrate gel buy, custom sports, decision science, conversion psychology</w:t>
      </w:r>
    </w:p>
    <w:p>
      <w:pPr>
        <w:spacing w:after="40"/>
      </w:pPr>
      <w:r>
        <w:rPr>
          <w:b/>
          <w:bCs/>
          <w:color w:val="555555"/>
          <w:sz w:val="18"/>
          <w:szCs w:val="18"/>
        </w:rPr>
        <w:t xml:space="preserve">Slug:  </w:t>
      </w:r>
      <w:r>
        <w:rPr>
          <w:color w:val="555555"/>
          <w:sz w:val="18"/>
          <w:szCs w:val="18"/>
        </w:rPr>
        <w:t xml:space="preserve">bonking-vs-hitting-the-wall-difference</w:t>
      </w:r>
    </w:p>
    <w:p>
      <w:pPr>
        <w:pBdr>
          <w:bottom w:val="single" w:color="2E75B6" w:sz="8" w:space="1"/>
        </w:pBdr>
        <w:spacing w:after="200" w:before="120"/>
      </w:pPr>
      <w:r>
        <w:t xml:space="preserve"/>
      </w:r>
    </w:p>
    <w:p>
      <w:pPr>
        <w:spacing w:after="160"/>
      </w:pPr>
      <w:r>
        <w:t xml:space="preserve">Most athletes use these two terms as if they mean the same thing. They don't, and conflating them leads to the wrong response at exactly the wrong moment.</w:t>
      </w:r>
    </w:p>
    <w:p>
      <w:pPr>
        <w:spacing w:after="160"/>
      </w:pPr>
      <w:r>
        <w:t xml:space="preserve">Bonking is a fuel problem. Hitting the wall is a structural one. Both will end your race or your session, but they arrive through different mechanisms, announce themselves differently, and respond to different interventions. Getting them confused doesn't just cost you performance, it can make things worse.</w:t>
      </w:r>
    </w:p>
    <w:p>
      <w:pPr>
        <w:pBdr>
          <w:bottom w:val="single" w:color="D0D0D0" w:sz="6" w:space="1"/>
        </w:pBdr>
        <w:spacing w:after="120" w:before="120"/>
      </w:pPr>
      <w:r>
        <w:t xml:space="preserve"/>
      </w:r>
    </w:p>
    <w:p>
      <w:pPr>
        <w:pStyle w:val="Heading3"/>
      </w:pPr>
      <w:r>
        <w:t xml:space="preserve">Bonking is a brain failure, not a muscle failure</w:t>
      </w:r>
    </w:p>
    <w:p>
      <w:pPr>
        <w:spacing w:after="160"/>
      </w:pPr>
      <w:r>
        <w:t xml:space="preserve">Bonking, hypoglycaemia during exercise, happens when blood glucose drops to a level where the brain can no longer function normally. Your muscles may still have some glycogen left, but the central nervous system is running on empty. The symptoms are distinctive once you know what to look for: sudden dizziness, confusion, an almost dreamlike detachment from what you're doing, sometimes shaking. Athletes describe it as their brain going offline before their legs do. It comes on fast, often within minutes, and it is acutely reversible. Consume fast-acting carbohydrate, a gel, a drink, something with glucose, and within ten to fifteen minutes, the lights come back on.</w:t>
      </w:r>
    </w:p>
    <w:p>
      <w:pPr>
        <w:pBdr>
          <w:bottom w:val="single" w:color="D0D0D0" w:sz="6" w:space="1"/>
        </w:pBdr>
        <w:spacing w:after="120" w:before="120"/>
      </w:pPr>
      <w:r>
        <w:t xml:space="preserve"/>
      </w:r>
    </w:p>
    <w:p>
      <w:pPr>
        <w:pStyle w:val="Heading3"/>
      </w:pPr>
      <w:r>
        <w:t xml:space="preserve">Hitting the wall is a metabolic ceiling you cannot eat through</w:t>
      </w:r>
    </w:p>
    <w:p>
      <w:pPr>
        <w:spacing w:after="160"/>
      </w:pPr>
      <w:r>
        <w:t xml:space="preserve">Hitting the wall is different. This is what happens when muscle glycogen stores are genuinely exhausted, most commonly in events lasting longer than ninety minutes to two hours. The legs don't just feel heavy, they stop responding in the way they should. Pace collapses. Every stride requires a conscious decision. The body has shifted into a metabolic state where fat oxidation is carrying the load, but fat cannot be burned fast enough to sustain race-level intensity. You can consume carbohydrate at this point, and it will help at the margins, but you cannot eat your way out of a wall the way you can eat your way out of a bonk. The damage is already done.</w:t>
      </w:r>
    </w:p>
    <w:p>
      <w:pPr>
        <w:pBdr>
          <w:bottom w:val="single" w:color="D0D0D0" w:sz="6" w:space="1"/>
        </w:pBdr>
        <w:spacing w:after="120" w:before="120"/>
      </w:pPr>
      <w:r>
        <w:t xml:space="preserve"/>
      </w:r>
    </w:p>
    <w:p>
      <w:pPr>
        <w:pStyle w:val="Heading3"/>
      </w:pPr>
      <w:r>
        <w:t xml:space="preserve">Confusing the two produces the wrong fix at the worst moment</w:t>
      </w:r>
    </w:p>
    <w:p>
      <w:pPr>
        <w:spacing w:after="160"/>
      </w:pPr>
      <w:r>
        <w:t xml:space="preserve">Both feel terrible. Both involve a sudden and dramatic decline in performance. Both happen in the later stages of long efforts. But the confusion runs deeper than symptom overlap, it comes from a misunderstanding of where the limiting factor actually sits.</w:t>
      </w:r>
    </w:p>
    <w:p>
      <w:pPr>
        <w:spacing w:after="160"/>
      </w:pPr>
      <w:r>
        <w:t xml:space="preserve">An athlete who bonks and reaches for a gel will recover. An athlete who hits the wall and reaches for a gel expecting the same result will be disappointed, and may conclude that nutrition doesn't work, when the real issue was that they arrived at that point already depleted. Prevention and treatment are not the same conversation.</w:t>
      </w:r>
    </w:p>
    <w:p>
      <w:pPr>
        <w:pBdr>
          <w:bottom w:val="single" w:color="D0D0D0" w:sz="6" w:space="1"/>
        </w:pBdr>
        <w:spacing w:after="120" w:before="120"/>
      </w:pPr>
      <w:r>
        <w:t xml:space="preserve"/>
      </w:r>
    </w:p>
    <w:p>
      <w:pPr>
        <w:pStyle w:val="Heading3"/>
      </w:pPr>
      <w:r>
        <w:t xml:space="preserve">Your event duration determines which threat you're actually managing</w:t>
      </w:r>
    </w:p>
    <w:p>
      <w:pPr>
        <w:spacing w:after="160"/>
      </w:pPr>
      <w:r>
        <w:t xml:space="preserve">For events under ninety minutes, bonking is the primary risk. Glycogen stores are sufficient to last, but blood glucose can drop if you haven't eaten adequately before the session or if the effort is intense enough to burn through available fuel faster than expected. Consistent carbohydrate intake during the effort, even in shorter, high-intensity work, keeps the brain supplied and performance stable.</w:t>
      </w:r>
    </w:p>
    <w:p>
      <w:pPr>
        <w:spacing w:after="160"/>
      </w:pPr>
      <w:r>
        <w:t xml:space="preserve">For longer efforts, the wall is the real threat. No amount of in-race fuelling fully compensates for arriving at the start line with suboptimal glycogen stores, or for failing to take on carbohydrate consistently from the first thirty minutes rather than waiting until you feel the need. By the time you feel the need, you're already behind.</w:t>
      </w:r>
    </w:p>
    <w:p>
      <w:pPr>
        <w:pBdr>
          <w:bottom w:val="single" w:color="D0D0D0" w:sz="6" w:space="1"/>
        </w:pBdr>
        <w:spacing w:after="120" w:before="120"/>
      </w:pPr>
      <w:r>
        <w:t xml:space="preserve"/>
      </w:r>
    </w:p>
    <w:p>
      <w:pPr>
        <w:pStyle w:val="Heading3"/>
      </w:pPr>
      <w:r>
        <w:t xml:space="preserve">Elite athletes don't react to these states, they prevent them by design</w:t>
      </w:r>
    </w:p>
    <w:p>
      <w:pPr>
        <w:spacing w:after="160"/>
      </w:pPr>
      <w:r>
        <w:t xml:space="preserve">The athletes who manage this best aren't reacting, they're operating on a schedule. They know their hourly carbohydrate targets, they know their sweat rate, and they treat fuelling as part of the training plan rather than an afterthought.</w:t>
      </w:r>
    </w:p>
    <w:p>
      <w:pPr>
        <w:spacing w:after="160"/>
      </w:pPr>
      <w:r>
        <w:t xml:space="preserve">Understanding the difference between these two states isn't academic. It changes what you do before, during, and after the moments when your body starts to protest. And in competition, that distinction is the difference between a bad patch and a race that's over.</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Bonking is a brain failure, not a muscle failure?</w:t>
      </w:r>
    </w:p>
    <w:p>
      <w:pPr>
        <w:spacing w:after="120"/>
      </w:pPr>
      <w:r>
        <w:t xml:space="preserve">Bonking, hypoglycaemia during exercise, happens when blood glucose drops to a level where the brain can no longer function normally. Your muscles may still have some glycogen left, but the central nervous system is running on empty.</w:t>
      </w:r>
    </w:p>
    <w:p>
      <w:pPr>
        <w:spacing w:after="40" w:before="120"/>
      </w:pPr>
      <w:r>
        <w:rPr>
          <w:b/>
          <w:bCs/>
        </w:rPr>
        <w:t xml:space="preserve">What does this mean: Hitting the wall is a metabolic ceiling you cannot eat through?</w:t>
      </w:r>
    </w:p>
    <w:p>
      <w:pPr>
        <w:spacing w:after="120"/>
      </w:pPr>
      <w:r>
        <w:t xml:space="preserve">The legs don't just feel heavy, they stop responding in the way they should. Pace collapses.</w:t>
      </w:r>
    </w:p>
    <w:p>
      <w:pPr>
        <w:spacing w:after="40" w:before="120"/>
      </w:pPr>
      <w:r>
        <w:rPr>
          <w:b/>
          <w:bCs/>
        </w:rPr>
        <w:t xml:space="preserve">What does this mean: Confusing the two produces the wrong fix at the worst moment?</w:t>
      </w:r>
    </w:p>
    <w:p>
      <w:pPr>
        <w:spacing w:after="120"/>
      </w:pPr>
      <w:r>
        <w:t xml:space="preserve">Both involve a sudden and dramatic decline in performance. Both happen in the later stages of long efforts.</w:t>
      </w:r>
    </w:p>
    <w:p>
      <w:pPr>
        <w:spacing w:after="40" w:before="120"/>
      </w:pPr>
      <w:r>
        <w:rPr>
          <w:b/>
          <w:bCs/>
        </w:rPr>
        <w:t xml:space="preserve">What does this mean: Your event duration determines which threat you're actually managing?</w:t>
      </w:r>
    </w:p>
    <w:p>
      <w:pPr>
        <w:spacing w:after="120"/>
      </w:pPr>
      <w:r>
        <w:t xml:space="preserve">For events under ninety minutes, bonking is the primary risk. Glycogen stores are sufficient to last, but blood glucose can drop if you haven't eaten adequately before the session or if the effort is intense enough to burn through available fuel faster than expected.</w:t>
      </w:r>
    </w:p>
    <w:p>
      <w:pPr>
        <w:spacing w:after="40" w:before="120"/>
      </w:pPr>
      <w:r>
        <w:rPr>
          <w:b/>
          <w:bCs/>
        </w:rPr>
        <w:t xml:space="preserve">How can I put this into practice for better bonking hitting the wall endurance?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Difference Between Bonking and Hitting the Wall, And Why It Matters</dc:title>
  <dc:creator>Science in Sport — Unlimited Conversions</dc:creator>
  <dc:description>They feel the same but they're caused by different things — and the fix for each is completely different.</dc:description>
  <cp:lastModifiedBy>Un-named</cp:lastModifiedBy>
  <cp:revision>1</cp:revision>
  <dcterms:created xsi:type="dcterms:W3CDTF">2026-06-18T13:08:13.400Z</dcterms:created>
  <dcterms:modified xsi:type="dcterms:W3CDTF">2026-06-18T13:08:13.400Z</dcterms:modified>
</cp:coreProperties>
</file>

<file path=docProps/custom.xml><?xml version="1.0" encoding="utf-8"?>
<Properties xmlns="http://schemas.openxmlformats.org/officeDocument/2006/custom-properties" xmlns:vt="http://schemas.openxmlformats.org/officeDocument/2006/docPropsVTypes"/>
</file>